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Pyxis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Laurion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4,300,888.00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4,300,888.00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4,300,888.00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Benjamin Alexander Smith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4,300,888.00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4,300,888.00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4,300,888.00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5.16 %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Janaka Sheehan Maduraperuma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4,300,888.00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4,300,888.00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4,300,888.00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Pyxis Oncology,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859"/>
        <w:spacing w:after="0"/>
        <w:rPr>
          <w:sz w:val="20"/>
          <w:szCs w:val="20"/>
          <w:color w:val="auto"/>
        </w:rPr>
      </w:pPr>
      <w:r>
        <w:rPr>
          <w:rFonts w:ascii="Times New Roman" w:cs="Times New Roman" w:eastAsia="Times New Roman" w:hAnsi="Times New Roman"/>
          <w:sz w:val="22"/>
          <w:szCs w:val="22"/>
          <w:color w:val="auto"/>
        </w:rPr>
        <w:t>321 Harrison Avenue, Boston, MA 02118, UNITED STATES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80"/>
        <w:spacing w:after="0" w:line="249" w:lineRule="auto"/>
        <w:rPr>
          <w:sz w:val="20"/>
          <w:szCs w:val="20"/>
          <w:color w:val="auto"/>
        </w:rPr>
      </w:pPr>
      <w:r>
        <w:rPr>
          <w:rFonts w:ascii="Times New Roman" w:cs="Times New Roman" w:eastAsia="Times New Roman" w:hAnsi="Times New Roman"/>
          <w:sz w:val="21"/>
          <w:szCs w:val="21"/>
          <w:color w:val="auto"/>
        </w:rPr>
        <w:t>This statement is filed by: (i) Laurion Capital Management LP ("Laurion Capital"), a Delaware limited partnership, and the investment adviser to certain funds and accounts (the "Laurion Funds"), with respect to the shares of Common Stock (as defined in Item 2(d) below) directly held by the Laurion Funds; (ii) Mr. Benjamin Alexander</w:t>
      </w:r>
    </w:p>
    <w:p>
      <w:pPr>
        <w:spacing w:after="0" w:line="1" w:lineRule="exact"/>
        <w:rPr>
          <w:sz w:val="20"/>
          <w:szCs w:val="20"/>
          <w:color w:val="auto"/>
        </w:rPr>
      </w:pPr>
    </w:p>
    <w:p>
      <w:pPr>
        <w:ind w:left="920" w:right="20" w:hanging="912"/>
        <w:spacing w:after="0" w:line="204"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Smith ("Mr. Smith"), the co-managing member of Laurion Capital GP LLC, the general partner of Laurion Capital, with respect to the shares of Common Stock directly held by the Laurion Funds; (iii) Mr. Janaka Sheehan Maduraperuma ("Mr. Maduraperuma"), the co-managing member of Laurion Capital GP LLC, the general partner of Laurion Capital, with respect to the shares of Common Stock directly held by the Laurion Funds.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of Common Stock reported herein.</w:t>
      </w:r>
    </w:p>
    <w:p>
      <w:pPr>
        <w:sectPr>
          <w:pgSz w:w="11900" w:h="16887" w:orient="portrait"/>
          <w:cols w:equalWidth="0" w:num="1">
            <w:col w:w="11080"/>
          </w:cols>
          <w:pgMar w:left="360" w:top="112" w:right="45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360 Madison Avenue, Suite 1900, New York, NY 10017.</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Laurion Capital is a Delaware limited partnership. Mr. Smith is a citizen of the United States. Mr. Maduraperuma is a citizen of the United Kingdom.</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87" w:orient="portrait"/>
          <w:cols w:equalWidth="0" w:num="2">
            <w:col w:w="620" w:space="300"/>
            <w:col w:w="10160"/>
          </w:cols>
          <w:pgMar w:left="360" w:top="112" w:right="45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4300888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5.16 %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Laurion Capital Management LP - 0 Benjamin Alexander Smith - 0 Janaka Sheehan Maduraperuma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22"/>
          <w:szCs w:val="22"/>
          <w:color w:val="auto"/>
        </w:rPr>
        <w:t>Laurion Capital Management LP - 4,300,888 Benjamin Alexander Smith - 4,300,888 Janaka Sheehan Maduraperuma - 4,300,888</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Laurion Capital Management LP - 0 Benjamin Alexander Smith - 0 Janaka Sheehan Maduraperuma - 0</w:t>
      </w:r>
    </w:p>
    <w:p>
      <w:pPr>
        <w:sectPr>
          <w:pgSz w:w="11900" w:h="16887" w:orient="portrait"/>
          <w:cols w:equalWidth="0" w:num="1">
            <w:col w:w="11080"/>
          </w:cols>
          <w:pgMar w:left="360" w:top="112" w:right="4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Laurion Capital Management LP - 4,300,888 Benjamin Alexander Smith - 4,300,888 Janaka Sheehan Maduraperuma - 4,300,888</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See Item 2. The Laurion Funds have the right to receive or the power to direct the receipt of dividends from, or the proceeds from the sale of, the shares of Common Stock reported herein. Laurion Capital Master Fund Ltd., a Laurion Fund, has the right to receive or the power to direct the receipt of dividends or the proceeds from the sale of more than 5% of the shares of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Laurion Capital Management LP</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Jason Riesel</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Jason Riesel, General Counsel &amp; CCO</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Benjamin Alexander Smith</w:t>
      </w:r>
    </w:p>
    <w:p>
      <w:pPr>
        <w:spacing w:after="0" w:line="152" w:lineRule="exact"/>
        <w:rPr>
          <w:sz w:val="20"/>
          <w:szCs w:val="20"/>
          <w:color w:val="auto"/>
        </w:rPr>
      </w:pPr>
    </w:p>
    <w:p>
      <w:pPr>
        <w:ind w:left="366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Benjamin Alexander Smith</w:t>
      </w:r>
    </w:p>
    <w:p>
      <w:pPr>
        <w:spacing w:after="0" w:line="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Name/Title: Benjamin Alexander Smith</w:t>
      </w:r>
    </w:p>
    <w:p>
      <w:pPr>
        <w:spacing w:after="0" w:line="44" w:lineRule="exact"/>
        <w:rPr>
          <w:sz w:val="20"/>
          <w:szCs w:val="20"/>
          <w:color w:val="auto"/>
        </w:rPr>
      </w:pPr>
    </w:p>
    <w:p>
      <w:pPr>
        <w:ind w:left="366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Janaka Sheehan Maduraperuma</w:t>
      </w:r>
    </w:p>
    <w:p>
      <w:pPr>
        <w:spacing w:after="0" w:line="152"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Janaka Sheehan Maduraperuma</w:t>
      </w:r>
    </w:p>
    <w:p>
      <w:pPr>
        <w:spacing w:after="0" w:line="4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Name/Title: Janaka Sheehan Maduraperuma</w:t>
      </w:r>
    </w:p>
    <w:p>
      <w:pPr>
        <w:spacing w:after="0" w:line="44" w:lineRule="exact"/>
        <w:rPr>
          <w:sz w:val="20"/>
          <w:szCs w:val="20"/>
          <w:color w:val="auto"/>
        </w:rPr>
      </w:pPr>
    </w:p>
    <w:p>
      <w:pPr>
        <w:ind w:left="404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2026-11-03T08:15:57Z</dcterms:created>
  <dcterms:modified xsi:type="dcterms:W3CDTF">2026-11-03T08:15:57Z</dcterms:modified>
</cp:coreProperties>
</file>