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Dupont Jakob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PYXIS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HARRISON AVENUE, 11TH FL. 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Pyxis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PYXS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3.12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will vest in equal monthly installments through October 31, 2026, subject to the reporting person's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Jitendra Wadhane, Attorney-in-Fact for Jakob Dupont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3335" TargetMode="External"/><Relationship Id="rId5" Type="http://schemas.openxmlformats.org/officeDocument/2006/relationships/hyperlink" Target="http://www.sec.gov/cgi-bin/browse-edgar?action=getcompany&amp;CIK=0001782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3301</Characters>
  <CharactersWithSpaces>3836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