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HUMPHREY RACHEL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Pyxis Oncology,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PYXS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Foreign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PYXIS ONCOLOGY,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HARRISON AVENUE, 11TH FL. SUITE 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11/06/2036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this option will vest in equal monthly installments through December 31, 2026, subject to the reporting person's continued service through the applicable vesting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Jitendra Wadhane,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1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Humphrey Rachel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560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79781" TargetMode="External"/><Relationship Id="rId14" Type="http://schemas.openxmlformats.org/officeDocument/2006/relationships/hyperlink" Target="http://www.sec.gov/cgi-bin/browse-edgar?action=getcompany&amp;CIK=00017822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2026-11-06T17:09:15Z</dcterms:created>
  <dcterms:modified xsi:type="dcterms:W3CDTF">2026-11-06T17:09:15Z</dcterms:modified>
</cp:coreProperties>
</file>